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065" w:rsidRDefault="00206FE8" w:rsidP="00206FE8">
      <w:pPr>
        <w:rPr>
          <w:rFonts w:ascii="Times New Roman" w:hAnsi="Times New Roman" w:cs="Times New Roman"/>
          <w:sz w:val="24"/>
          <w:szCs w:val="24"/>
        </w:rPr>
      </w:pPr>
      <w:r w:rsidRPr="00CD64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50592876" wp14:editId="07720FF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752475" cy="895350"/>
            <wp:effectExtent l="19050" t="0" r="9525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E8" w:rsidRDefault="00206FE8" w:rsidP="00A31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B9C" w:rsidRPr="00206FE8" w:rsidRDefault="00A31B9C" w:rsidP="00A31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FE8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:rsidR="00206FE8" w:rsidRDefault="00206FE8" w:rsidP="00206FE8">
      <w:pPr>
        <w:spacing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8B6065" w:rsidRPr="00CD642F" w:rsidRDefault="008B6065" w:rsidP="00206F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2EA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Zgodnie z art. 13 ust.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i 2 </w:t>
      </w:r>
      <w:r w:rsidRPr="001E12EA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 zwanego dalej „RODO” informuje się klientów Urzędu Gminy Cieszków, że:</w:t>
      </w:r>
    </w:p>
    <w:p w:rsidR="008B6065" w:rsidRPr="00CD642F" w:rsidRDefault="008B6065" w:rsidP="008B6065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Gminy w Cieszkowie, ul. Grunwaldzka 41, 56-330 Cieszków, </w:t>
      </w:r>
      <w:r>
        <w:rPr>
          <w:rFonts w:ascii="Times New Roman" w:hAnsi="Times New Roman"/>
          <w:sz w:val="24"/>
          <w:szCs w:val="24"/>
        </w:rPr>
        <w:t>osobą odpowiedzialną jest Wójt Gminy Cieszków.</w:t>
      </w:r>
    </w:p>
    <w:p w:rsidR="008B6065" w:rsidRDefault="008B6065" w:rsidP="008B6065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2EA">
        <w:rPr>
          <w:rFonts w:ascii="Times New Roman" w:hAnsi="Times New Roman" w:cs="Times New Roman"/>
          <w:sz w:val="24"/>
          <w:szCs w:val="24"/>
        </w:rPr>
        <w:t>Kontakt z Inspektorem Ochrony Danych możliwy jest pod adresem: e-</w:t>
      </w:r>
      <w:proofErr w:type="spellStart"/>
      <w:r w:rsidRPr="001E12EA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1E12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3384D">
          <w:rPr>
            <w:b/>
            <w:bCs/>
            <w:color w:val="0000FF"/>
            <w:u w:val="single"/>
          </w:rPr>
          <w:t>rodo@lege.olawa</w:t>
        </w:r>
      </w:hyperlink>
      <w:r w:rsidRPr="00D3384D">
        <w:rPr>
          <w:b/>
          <w:bCs/>
        </w:rPr>
        <w:t>.</w:t>
      </w:r>
    </w:p>
    <w:p w:rsidR="00A31B9C" w:rsidRPr="008B6065" w:rsidRDefault="00A31B9C" w:rsidP="00A31B9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Państwa dane osobowe wykorzystujemy wyłącznie w celu przeprowadzenia procedury naboru</w:t>
      </w:r>
      <w:r w:rsidR="008B6065">
        <w:rPr>
          <w:rFonts w:ascii="Times New Roman" w:hAnsi="Times New Roman" w:cs="Times New Roman"/>
          <w:sz w:val="24"/>
          <w:szCs w:val="24"/>
        </w:rPr>
        <w:t xml:space="preserve"> </w:t>
      </w:r>
      <w:r w:rsidRPr="008B6065">
        <w:rPr>
          <w:rFonts w:ascii="Times New Roman" w:hAnsi="Times New Roman" w:cs="Times New Roman"/>
          <w:sz w:val="24"/>
          <w:szCs w:val="24"/>
        </w:rPr>
        <w:t>ławników, na podstawie obowiązujących przepisów prawa, w tym ustawy z dnia 27 lipca 2001 r. prawo o ustroju sądów powszechnych, rozporządzenia Ministra Sprawiedliwości z dnia</w:t>
      </w:r>
      <w:r w:rsidR="006E7666">
        <w:rPr>
          <w:rFonts w:ascii="Times New Roman" w:hAnsi="Times New Roman" w:cs="Times New Roman"/>
          <w:sz w:val="24"/>
          <w:szCs w:val="24"/>
        </w:rPr>
        <w:t xml:space="preserve"> 11</w:t>
      </w:r>
      <w:r w:rsidRPr="008B6065">
        <w:rPr>
          <w:rFonts w:ascii="Times New Roman" w:hAnsi="Times New Roman" w:cs="Times New Roman"/>
          <w:sz w:val="24"/>
          <w:szCs w:val="24"/>
        </w:rPr>
        <w:t xml:space="preserve"> czerwca 2011 r. w sprawie sposobu postępowania z dokumentami złożonymi radom gminy przy zgłaszaniu kandydatów na ławników oraz wzoru karty zgłoszenia w związku z art. 6 ust. 1 lit. c RODO.</w:t>
      </w:r>
    </w:p>
    <w:p w:rsidR="00A31B9C" w:rsidRPr="008B6065" w:rsidRDefault="00A31B9C" w:rsidP="008B6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Podanie danych wskazanych w karcie zgłoszenia jest dobrowolne, jednak brak podania w/w danych skutkować będzie brakiem możliwości rozpatrzenia Państwa kandydatury oraz wydaniem uchwały o pozostawieniu zgłoszenia bez dalszego biegu w związku z niespełnieniem wymogów formalnych wynikających z przepisów prawa.</w:t>
      </w:r>
    </w:p>
    <w:p w:rsidR="00A31B9C" w:rsidRPr="008B6065" w:rsidRDefault="00A31B9C" w:rsidP="00A31B9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Dokumentacja osób wybranych na funkcję ławnika zostanie przekazana Prezesowi właściwego</w:t>
      </w:r>
      <w:r w:rsidR="008B6065">
        <w:rPr>
          <w:rFonts w:ascii="Times New Roman" w:hAnsi="Times New Roman" w:cs="Times New Roman"/>
          <w:sz w:val="24"/>
          <w:szCs w:val="24"/>
        </w:rPr>
        <w:t xml:space="preserve"> </w:t>
      </w:r>
      <w:r w:rsidRPr="008B6065">
        <w:rPr>
          <w:rFonts w:ascii="Times New Roman" w:hAnsi="Times New Roman" w:cs="Times New Roman"/>
          <w:sz w:val="24"/>
          <w:szCs w:val="24"/>
        </w:rPr>
        <w:t>Sądu. Pozostałe dokumenty przechowywane będą odpowiednio: przez okres kadencji wybranego ławnika,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A31B9C" w:rsidRPr="008B6065" w:rsidRDefault="00A31B9C" w:rsidP="008B60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W przypadku pozostałych kandydatów, 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doraźną rady gminy.</w:t>
      </w:r>
    </w:p>
    <w:p w:rsidR="00A31B9C" w:rsidRPr="008B6065" w:rsidRDefault="00A31B9C" w:rsidP="008B6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 xml:space="preserve">Państwa dane osobowe będą udostępnione Radzie </w:t>
      </w:r>
      <w:r w:rsidR="008B6065">
        <w:rPr>
          <w:rFonts w:ascii="Times New Roman" w:hAnsi="Times New Roman" w:cs="Times New Roman"/>
          <w:sz w:val="24"/>
          <w:szCs w:val="24"/>
        </w:rPr>
        <w:t>Gminy Cieszków</w:t>
      </w:r>
      <w:r w:rsidRPr="008B6065">
        <w:rPr>
          <w:rFonts w:ascii="Times New Roman" w:hAnsi="Times New Roman" w:cs="Times New Roman"/>
          <w:sz w:val="24"/>
          <w:szCs w:val="24"/>
        </w:rPr>
        <w:t xml:space="preserve">, Komendantowi </w:t>
      </w:r>
      <w:r w:rsidR="008B6065">
        <w:rPr>
          <w:rFonts w:ascii="Times New Roman" w:hAnsi="Times New Roman" w:cs="Times New Roman"/>
          <w:sz w:val="24"/>
          <w:szCs w:val="24"/>
        </w:rPr>
        <w:t>Powiatowej</w:t>
      </w:r>
      <w:r w:rsidRPr="008B6065">
        <w:rPr>
          <w:rFonts w:ascii="Times New Roman" w:hAnsi="Times New Roman" w:cs="Times New Roman"/>
          <w:sz w:val="24"/>
          <w:szCs w:val="24"/>
        </w:rPr>
        <w:t xml:space="preserve"> Policji w </w:t>
      </w:r>
      <w:r w:rsidR="008B6065">
        <w:rPr>
          <w:rFonts w:ascii="Times New Roman" w:hAnsi="Times New Roman" w:cs="Times New Roman"/>
          <w:sz w:val="24"/>
          <w:szCs w:val="24"/>
        </w:rPr>
        <w:t>Miliczu</w:t>
      </w:r>
      <w:r w:rsidRPr="008B6065">
        <w:rPr>
          <w:rFonts w:ascii="Times New Roman" w:hAnsi="Times New Roman" w:cs="Times New Roman"/>
          <w:sz w:val="24"/>
          <w:szCs w:val="24"/>
        </w:rPr>
        <w:t>, Prezesowi Sądu Okręgowego w</w:t>
      </w:r>
      <w:r w:rsidR="008B6065">
        <w:rPr>
          <w:rFonts w:ascii="Times New Roman" w:hAnsi="Times New Roman" w:cs="Times New Roman"/>
          <w:sz w:val="24"/>
          <w:szCs w:val="24"/>
        </w:rPr>
        <w:t>e Wrocławiu</w:t>
      </w:r>
      <w:r w:rsidRPr="008B6065">
        <w:rPr>
          <w:rFonts w:ascii="Times New Roman" w:hAnsi="Times New Roman" w:cs="Times New Roman"/>
          <w:sz w:val="24"/>
          <w:szCs w:val="24"/>
        </w:rPr>
        <w:t xml:space="preserve">, Prezesowi Sądu Rejonowego w </w:t>
      </w:r>
      <w:r w:rsidR="008B6065">
        <w:rPr>
          <w:rFonts w:ascii="Times New Roman" w:hAnsi="Times New Roman" w:cs="Times New Roman"/>
          <w:sz w:val="24"/>
          <w:szCs w:val="24"/>
        </w:rPr>
        <w:t>Miliczu</w:t>
      </w:r>
      <w:r w:rsidRPr="008B6065">
        <w:rPr>
          <w:rFonts w:ascii="Times New Roman" w:hAnsi="Times New Roman" w:cs="Times New Roman"/>
          <w:sz w:val="24"/>
          <w:szCs w:val="24"/>
        </w:rPr>
        <w:t>. Państwa dane mogą być udostępniane także organom władzy publicznej oraz podmiotom wykonującym zadania publiczne, w zakresie i celach wynikających z przepisów powszechnie obowiązującego prawa, a także innych podmiotów, które przetwarzają dane osobowe, których Administratorem jest Urząd.</w:t>
      </w:r>
    </w:p>
    <w:p w:rsidR="00A31B9C" w:rsidRDefault="00A31B9C" w:rsidP="00A3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Państwo prawo do:</w:t>
      </w:r>
    </w:p>
    <w:p w:rsidR="008B6065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a) dostępu do treści danych, uzyskania ich kopii oraz ich sprostowania;</w:t>
      </w:r>
    </w:p>
    <w:p w:rsidR="00A31B9C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b) żądania ograniczenia przetwarzania, jeżeli wystąpi przesłanka z art. 16 RODO;</w:t>
      </w:r>
    </w:p>
    <w:p w:rsidR="00A31B9C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c) uzyskania informacji o celach przetwarzania, kategoriach przetwarzanych danych osobowych, o odbiorcach lub kategoriach odbiorców tych danych, planowanym okresie przechowywania danych lub o kryteriach ustalania tego okresu;</w:t>
      </w:r>
    </w:p>
    <w:p w:rsidR="00A31B9C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d) wniesienia sprzeciwu wobec wykorzystania danych osobowych, w zakresie, w jakim podstawą</w:t>
      </w:r>
      <w:r w:rsidR="008B6065" w:rsidRPr="008B6065">
        <w:rPr>
          <w:rFonts w:ascii="Times New Roman" w:hAnsi="Times New Roman" w:cs="Times New Roman"/>
          <w:sz w:val="24"/>
          <w:szCs w:val="24"/>
        </w:rPr>
        <w:t xml:space="preserve"> </w:t>
      </w:r>
      <w:r w:rsidRPr="008B6065">
        <w:rPr>
          <w:rFonts w:ascii="Times New Roman" w:hAnsi="Times New Roman" w:cs="Times New Roman"/>
          <w:sz w:val="24"/>
          <w:szCs w:val="24"/>
        </w:rPr>
        <w:t>przetwarzania jest art. 6 ust. 1 lit. e RODO;</w:t>
      </w:r>
    </w:p>
    <w:p w:rsidR="00A31B9C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e) wniesienia skargi do Prezesa Urzędu Ochrony Danych Osobowych, gdy uzna Pani/Pan, że</w:t>
      </w:r>
    </w:p>
    <w:p w:rsidR="00A31B9C" w:rsidRPr="008B6065" w:rsidRDefault="00A31B9C" w:rsidP="008B60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6065">
        <w:rPr>
          <w:rFonts w:ascii="Times New Roman" w:hAnsi="Times New Roman" w:cs="Times New Roman"/>
          <w:sz w:val="24"/>
          <w:szCs w:val="24"/>
        </w:rPr>
        <w:t>przetwarzanie danych osobowych narusza RODO.</w:t>
      </w: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B9C" w:rsidRPr="00206FE8" w:rsidRDefault="00A31B9C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Nie przysługuje Państwu prawo do:</w:t>
      </w: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B9C" w:rsidRPr="00206FE8" w:rsidRDefault="00A31B9C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a) przenoszenia danych, ani cofnięcia zgody z uwagi na fakt, iż podstawą przetwarzania nie jest</w:t>
      </w:r>
      <w:r w:rsidR="00206FE8">
        <w:rPr>
          <w:rFonts w:ascii="Times New Roman" w:hAnsi="Times New Roman" w:cs="Times New Roman"/>
          <w:sz w:val="24"/>
          <w:szCs w:val="24"/>
        </w:rPr>
        <w:t xml:space="preserve"> </w:t>
      </w:r>
      <w:r w:rsidRPr="00206FE8">
        <w:rPr>
          <w:rFonts w:ascii="Times New Roman" w:hAnsi="Times New Roman" w:cs="Times New Roman"/>
          <w:sz w:val="24"/>
          <w:szCs w:val="24"/>
        </w:rPr>
        <w:t>zgoda, ani umowa;</w:t>
      </w:r>
    </w:p>
    <w:p w:rsidR="00A31B9C" w:rsidRPr="00206FE8" w:rsidRDefault="00A31B9C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b) usunięcia danych, ponieważ przetwarzanie jest niezbędne do wywiązania się z obowiązku</w:t>
      </w:r>
    </w:p>
    <w:p w:rsidR="00A31B9C" w:rsidRPr="00206FE8" w:rsidRDefault="00A31B9C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prawnego, o którym mowa w pkt 3.</w:t>
      </w:r>
    </w:p>
    <w:p w:rsidR="0093360E" w:rsidRDefault="0093360E" w:rsidP="0093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3360E" w:rsidRPr="0093360E" w:rsidRDefault="0093360E" w:rsidP="0093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0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/Pana dane mogą być przekazywane innym odbiorcom danych, w tym podmiotom uprawnionym na podstawie przepisów prawa lub na podstawie zawartych umów o powierzeniu przetwarzania danych osobowych, w szczególności kancelarii prawnej oraz podmiotom świadczącym usługi informatyczne w sytuacjach tego wymagających.</w:t>
      </w:r>
    </w:p>
    <w:p w:rsidR="00206FE8" w:rsidRDefault="00206FE8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B9C" w:rsidRPr="00206FE8" w:rsidRDefault="00A31B9C" w:rsidP="00206F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decyzji, w tym profilowania, ani przekazywane do państwa trzeciego, ani organizacji międzynarodowej.</w:t>
      </w:r>
    </w:p>
    <w:p w:rsidR="00A31B9C" w:rsidRDefault="00A31B9C" w:rsidP="00A31B9C">
      <w:pPr>
        <w:rPr>
          <w:rFonts w:ascii="Times New Roman" w:hAnsi="Times New Roman" w:cs="Times New Roman"/>
          <w:sz w:val="24"/>
          <w:szCs w:val="24"/>
        </w:rPr>
      </w:pPr>
    </w:p>
    <w:p w:rsidR="00EE00CB" w:rsidRDefault="00EE00CB"/>
    <w:sectPr w:rsidR="00EE00CB" w:rsidSect="00206FE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93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C"/>
    <w:rsid w:val="00206FE8"/>
    <w:rsid w:val="00460FDA"/>
    <w:rsid w:val="006E7666"/>
    <w:rsid w:val="008B6065"/>
    <w:rsid w:val="0093360E"/>
    <w:rsid w:val="00981D7E"/>
    <w:rsid w:val="00A31B9C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9ED3"/>
  <w15:chartTrackingRefBased/>
  <w15:docId w15:val="{5760782A-6F57-48E7-B5B5-5151E79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9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65"/>
    <w:pPr>
      <w:ind w:left="720"/>
      <w:contextualSpacing/>
    </w:pPr>
  </w:style>
  <w:style w:type="paragraph" w:styleId="Bezodstpw">
    <w:name w:val="No Spacing"/>
    <w:uiPriority w:val="1"/>
    <w:qFormat/>
    <w:rsid w:val="008B606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lege.olaw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Mądrecka</dc:creator>
  <cp:keywords/>
  <dc:description/>
  <cp:lastModifiedBy>Marta Mądrecka</cp:lastModifiedBy>
  <cp:revision>4</cp:revision>
  <dcterms:created xsi:type="dcterms:W3CDTF">2023-06-01T08:04:00Z</dcterms:created>
  <dcterms:modified xsi:type="dcterms:W3CDTF">2023-06-02T05:28:00Z</dcterms:modified>
</cp:coreProperties>
</file>