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b/>
          <w:b/>
          <w:sz w:val="24"/>
          <w:szCs w:val="24"/>
          <w:lang w:val="uk-UA" w:eastAsia="pl-PL"/>
        </w:rPr>
      </w:pPr>
      <w:r>
        <w:rPr>
          <w:rFonts w:cs="Times New Roman" w:ascii="Times New Roman" w:hAnsi="Times New Roman"/>
          <w:b/>
          <w:sz w:val="24"/>
          <w:szCs w:val="24"/>
          <w:lang w:val="uk-UA" w:eastAsia="pl-PL"/>
        </w:rPr>
      </w:r>
    </w:p>
    <w:p>
      <w:pPr>
        <w:pStyle w:val="Normal"/>
        <w:spacing w:before="0" w:after="0"/>
        <w:jc w:val="center"/>
        <w:rPr>
          <w:rFonts w:ascii="Times New Roman" w:hAnsi="Times New Roman" w:cs="Times New Roman"/>
          <w:b/>
          <w:b/>
          <w:sz w:val="24"/>
          <w:szCs w:val="24"/>
          <w:lang w:val="uk-UA" w:eastAsia="pl-PL"/>
        </w:rPr>
      </w:pPr>
      <w:r>
        <w:rPr>
          <w:rFonts w:cs="Times New Roman" w:ascii="Times New Roman" w:hAnsi="Times New Roman"/>
          <w:b/>
          <w:sz w:val="24"/>
          <w:szCs w:val="24"/>
          <w:lang w:val="uk-UA" w:eastAsia="pl-PL"/>
        </w:rPr>
      </w:r>
    </w:p>
    <w:p>
      <w:pPr>
        <w:pStyle w:val="Normal"/>
        <w:spacing w:before="0" w:after="0"/>
        <w:jc w:val="right"/>
        <w:rPr>
          <w:rFonts w:ascii="Times New Roman" w:hAnsi="Times New Roman" w:cs="Times New Roman"/>
          <w:bCs/>
          <w:i/>
          <w:i/>
          <w:iCs/>
          <w:sz w:val="24"/>
          <w:szCs w:val="24"/>
          <w:u w:val="single"/>
          <w:lang w:val="uk-UA" w:eastAsia="pl-PL"/>
        </w:rPr>
      </w:pPr>
      <w:r>
        <w:rPr>
          <w:rFonts w:cs="Times New Roman" w:ascii="Times New Roman" w:hAnsi="Times New Roman"/>
          <w:bCs/>
          <w:i/>
          <w:iCs/>
          <w:sz w:val="24"/>
          <w:szCs w:val="24"/>
          <w:u w:val="single"/>
          <w:lang w:val="uk-UA" w:eastAsia="pl-PL"/>
        </w:rPr>
        <w:t>Переклад з польської мови на українську мову:</w:t>
      </w:r>
    </w:p>
    <w:p>
      <w:pPr>
        <w:pStyle w:val="Normal"/>
        <w:spacing w:before="0" w:after="0"/>
        <w:jc w:val="right"/>
        <w:rPr>
          <w:rFonts w:ascii="Times New Roman" w:hAnsi="Times New Roman" w:cs="Times New Roman"/>
          <w:bCs/>
          <w:i/>
          <w:i/>
          <w:iCs/>
          <w:sz w:val="24"/>
          <w:szCs w:val="24"/>
          <w:u w:val="single"/>
          <w:lang w:val="uk-UA" w:eastAsia="pl-PL"/>
        </w:rPr>
      </w:pPr>
      <w:r>
        <w:rPr>
          <w:rFonts w:cs="Times New Roman" w:ascii="Times New Roman" w:hAnsi="Times New Roman"/>
          <w:bCs/>
          <w:i/>
          <w:iCs/>
          <w:sz w:val="24"/>
          <w:szCs w:val="24"/>
          <w:u w:val="single"/>
          <w:lang w:val="uk-UA" w:eastAsia="pl-PL"/>
        </w:rPr>
      </w:r>
    </w:p>
    <w:p>
      <w:pPr>
        <w:pStyle w:val="Normal"/>
        <w:spacing w:before="0" w:after="0"/>
        <w:jc w:val="center"/>
        <w:rPr>
          <w:rFonts w:ascii="Times New Roman" w:hAnsi="Times New Roman" w:cs="Times New Roman"/>
          <w:b/>
          <w:b/>
          <w:sz w:val="24"/>
          <w:szCs w:val="24"/>
          <w:lang w:val="uk-UA"/>
        </w:rPr>
      </w:pPr>
      <w:r>
        <w:rPr>
          <w:rFonts w:cs="Times New Roman" w:ascii="Times New Roman" w:hAnsi="Times New Roman"/>
          <w:b/>
          <w:sz w:val="24"/>
          <w:szCs w:val="24"/>
          <w:lang w:val="uk-UA" w:eastAsia="pl-PL"/>
        </w:rPr>
        <w:t>Інформаційна клаузула</w:t>
      </w:r>
      <w:r>
        <w:rPr>
          <w:rFonts w:cs="Times New Roman" w:ascii="Times New Roman" w:hAnsi="Times New Roman"/>
          <w:b/>
          <w:sz w:val="24"/>
          <w:szCs w:val="24"/>
          <w:lang w:val="uk-UA"/>
        </w:rPr>
        <w:t xml:space="preserve"> щодо обробки персональних даних громадян України у зв’язку з присвоєнням номера PESEL та веденням міністром </w:t>
      </w:r>
      <w:r>
        <w:rPr>
          <w:rFonts w:cs="Times New Roman" w:ascii="Times New Roman" w:hAnsi="Times New Roman"/>
          <w:b/>
          <w:sz w:val="24"/>
          <w:szCs w:val="24"/>
          <w:shd w:fill="FFFFFF" w:val="clear"/>
          <w:lang w:val="uk-UA"/>
        </w:rPr>
        <w:t>з питань інформатизації</w:t>
      </w:r>
      <w:r>
        <w:rPr>
          <w:rFonts w:cs="Times New Roman" w:ascii="Times New Roman" w:hAnsi="Times New Roman"/>
          <w:b/>
          <w:sz w:val="24"/>
          <w:szCs w:val="24"/>
          <w:lang w:val="uk-UA"/>
        </w:rPr>
        <w:t xml:space="preserve"> реєстру громадян України</w:t>
      </w:r>
    </w:p>
    <w:p>
      <w:pPr>
        <w:pStyle w:val="Normal"/>
        <w:spacing w:before="0" w:after="0"/>
        <w:ind w:firstLine="708"/>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ind w:firstLine="708"/>
        <w:jc w:val="both"/>
        <w:rPr>
          <w:rFonts w:ascii="Times New Roman" w:hAnsi="Times New Roman" w:cs="Times New Roman"/>
          <w:sz w:val="24"/>
          <w:szCs w:val="24"/>
          <w:lang w:val="uk-UA"/>
        </w:rPr>
      </w:pPr>
      <w:r>
        <w:rPr>
          <w:rFonts w:cs="Times New Roman" w:ascii="Times New Roman" w:hAnsi="Times New Roman"/>
          <w:sz w:val="24"/>
          <w:szCs w:val="24"/>
          <w:lang w:val="uk-UA"/>
        </w:rPr>
        <w:t>Попри те, що Україна перебуває за межами Європейської економічної зони (EOG) та Загальний регламент щодо захисту даних (RODO) не застосовується, польські та європейські правила щодо захисту персональних даних поширюються на кожну особу, яка перетинає польський кордон.</w:t>
      </w:r>
    </w:p>
    <w:p>
      <w:pPr>
        <w:pStyle w:val="Normal"/>
        <w:spacing w:before="0" w:after="0"/>
        <w:ind w:firstLine="708"/>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ind w:firstLine="708"/>
        <w:jc w:val="both"/>
        <w:rPr>
          <w:rFonts w:ascii="Times New Roman" w:hAnsi="Times New Roman" w:cs="Times New Roman"/>
          <w:sz w:val="24"/>
          <w:szCs w:val="24"/>
          <w:lang w:val="pl-PL"/>
        </w:rPr>
      </w:pPr>
      <w:r>
        <w:rPr>
          <w:rFonts w:cs="Times New Roman" w:ascii="Times New Roman" w:hAnsi="Times New Roman"/>
          <w:sz w:val="24"/>
          <w:szCs w:val="24"/>
          <w:lang w:val="uk-UA"/>
        </w:rPr>
        <w:t xml:space="preserve">Ознайомтеся з </w:t>
      </w:r>
      <w:r>
        <w:rPr>
          <w:rFonts w:cs="Times New Roman" w:ascii="Times New Roman" w:hAnsi="Times New Roman"/>
          <w:bCs/>
          <w:sz w:val="24"/>
          <w:szCs w:val="24"/>
          <w:lang w:val="uk-UA" w:eastAsia="pl-PL"/>
        </w:rPr>
        <w:t>Інформаційною клаузулою</w:t>
      </w:r>
      <w:r>
        <w:rPr>
          <w:rFonts w:cs="Times New Roman" w:ascii="Times New Roman" w:hAnsi="Times New Roman"/>
          <w:bCs/>
          <w:sz w:val="24"/>
          <w:szCs w:val="24"/>
          <w:lang w:val="uk-UA"/>
        </w:rPr>
        <w:t>,</w:t>
      </w:r>
      <w:r>
        <w:rPr>
          <w:rFonts w:cs="Times New Roman" w:ascii="Times New Roman" w:hAnsi="Times New Roman"/>
          <w:sz w:val="24"/>
          <w:szCs w:val="24"/>
          <w:lang w:val="uk-UA"/>
        </w:rPr>
        <w:t xml:space="preserve"> в якій  ви знайдете інформацію про те, які персональні дані громадян України будуть оброблятися у зв’язку з присвоєнням номера PESEL та реєстрацією в реєстрі громадян України (правова підстава: Закон про допомогу громадянам України у зв’язку з збройним  конфліктом на території цієї країни  від</w:t>
      </w:r>
      <w:bookmarkStart w:id="0" w:name="_GoBack"/>
      <w:bookmarkEnd w:id="0"/>
      <w:r>
        <w:rPr>
          <w:rFonts w:cs="Times New Roman" w:ascii="Times New Roman" w:hAnsi="Times New Roman"/>
          <w:sz w:val="24"/>
          <w:szCs w:val="24"/>
          <w:lang w:val="pl-PL"/>
        </w:rPr>
        <w:t>)</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Що таке номер PESEL</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Це одинадцятизначний цифровий символ, який однозначно ідентифікує фізичну особу. Номер PESEL включає:</w:t>
      </w:r>
    </w:p>
    <w:p>
      <w:pPr>
        <w:pStyle w:val="Normal"/>
        <w:spacing w:lineRule="auto" w:line="240" w:before="0" w:after="0"/>
        <w:ind w:firstLine="567"/>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дату народження,</w:t>
      </w:r>
    </w:p>
    <w:p>
      <w:pPr>
        <w:pStyle w:val="Normal"/>
        <w:spacing w:lineRule="auto" w:line="240" w:before="0" w:after="0"/>
        <w:ind w:firstLine="567"/>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порядковий номер,</w:t>
      </w:r>
    </w:p>
    <w:p>
      <w:pPr>
        <w:pStyle w:val="Normal"/>
        <w:spacing w:lineRule="auto" w:line="240" w:before="0" w:after="0"/>
        <w:ind w:firstLine="567"/>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позначення статі, </w:t>
      </w:r>
    </w:p>
    <w:p>
      <w:pPr>
        <w:pStyle w:val="Normal"/>
        <w:spacing w:lineRule="auto" w:line="240" w:before="0" w:after="0"/>
        <w:ind w:firstLine="567"/>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контрольний номер.</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Цей номер ідентифікує фізичну особу, наприклад, в інформаційних системах: охорони здоров’я, страхування та освіти.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Що таке реєстр громадян України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Це реєстр, який ведеться  міністром, відповідальним за інформатизацію. У ньому зареєстровані громадяни України:</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які в'їхали на територію Республіки Польщі безпосередньо з території України у зв'язку з військовими  діями, що ведуться на території іншої з цих країн,</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яким на підставі заяви присвоєно номер PESEL.</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Хто є адміністратором даних</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Адміністраторами є:</w:t>
      </w:r>
    </w:p>
    <w:p>
      <w:pPr>
        <w:pStyle w:val="Normal"/>
        <w:spacing w:before="0" w:after="0"/>
        <w:ind w:firstLine="567"/>
        <w:jc w:val="both"/>
        <w:rPr/>
      </w:pPr>
      <w:r>
        <w:rPr>
          <w:rFonts w:cs="Times New Roman" w:ascii="Times New Roman" w:hAnsi="Times New Roman"/>
          <w:sz w:val="24"/>
          <w:szCs w:val="24"/>
          <w:lang w:val="uk-UA"/>
        </w:rPr>
        <w:t xml:space="preserve">1. Війт, бурмістр  чи мер міста </w:t>
      </w:r>
      <w:r>
        <w:rPr>
          <w:rFonts w:cs="Times New Roman" w:ascii="Times New Roman" w:hAnsi="Times New Roman"/>
          <w:sz w:val="24"/>
          <w:szCs w:val="24"/>
          <w:shd w:fill="EEECE1" w:val="clear"/>
          <w:lang w:val="pl-PL"/>
        </w:rPr>
        <w:t>Wójt Gminy Cieszków, ul. Grunwaldzka 41.56-330 Cieszków</w:t>
      </w:r>
      <w:r>
        <w:rPr>
          <w:rFonts w:cs="Times New Roman" w:ascii="Times New Roman" w:hAnsi="Times New Roman"/>
          <w:sz w:val="24"/>
          <w:szCs w:val="24"/>
          <w:lang w:val="uk-UA"/>
        </w:rPr>
        <w:t xml:space="preserve"> - в сфері реєстрації даних у реєстрі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Міністр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 xml:space="preserve">, з місцезнаходженням  у Варшаві (00-583) за адресою  Алея Уяздовське </w:t>
      </w:r>
      <w:r>
        <w:rPr>
          <w:rFonts w:cs="Times New Roman" w:ascii="Times New Roman" w:hAnsi="Times New Roman"/>
          <w:i/>
          <w:iCs/>
          <w:sz w:val="24"/>
          <w:szCs w:val="24"/>
          <w:lang w:val="uk-UA"/>
        </w:rPr>
        <w:t>(Al. Ujazdowskie)</w:t>
      </w:r>
      <w:r>
        <w:rPr>
          <w:rFonts w:cs="Times New Roman" w:ascii="Times New Roman" w:hAnsi="Times New Roman"/>
          <w:sz w:val="24"/>
          <w:szCs w:val="24"/>
          <w:lang w:val="uk-UA"/>
        </w:rPr>
        <w:t xml:space="preserve"> 1/3:</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відповідає за надання номера PESEL, а також ведення та розвиток реєстру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веде реєстр громадян України, яким присвоєно номер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3. Міністр внутрішніх справ та адміністрації, з місцезнаходженням у Варшаві (02-591) за адресою  вулиця Стефана Баторего, 5 </w:t>
      </w:r>
      <w:r>
        <w:rPr>
          <w:rFonts w:cs="Times New Roman" w:ascii="Times New Roman" w:hAnsi="Times New Roman"/>
          <w:i/>
          <w:iCs/>
          <w:sz w:val="24"/>
          <w:szCs w:val="24"/>
          <w:lang w:val="uk-UA"/>
        </w:rPr>
        <w:t>(Stefana Batorego)</w:t>
      </w:r>
      <w:r>
        <w:rPr>
          <w:rFonts w:cs="Times New Roman" w:ascii="Times New Roman" w:hAnsi="Times New Roman"/>
          <w:sz w:val="24"/>
          <w:szCs w:val="24"/>
          <w:lang w:val="uk-UA"/>
        </w:rPr>
        <w:t>, відповідає за формування єдиних правил поведінки в країні в межах реєстрації населення.</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Контакт з адміністратором</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З адміністратором – війтом, бурмістром чи мером міста можна зв’язатися письмово за адресою місцезнаходження адміністратора.</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З адміністратором – Міністром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 xml:space="preserve"> Ви можете зв’язатися:</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електронною поштою: </w:t>
      </w:r>
      <w:r>
        <w:rPr>
          <w:rFonts w:cs="Times New Roman" w:ascii="Times New Roman" w:hAnsi="Times New Roman"/>
          <w:sz w:val="24"/>
          <w:szCs w:val="24"/>
          <w:u w:val="single"/>
          <w:lang w:val="uk-UA"/>
        </w:rPr>
        <w:t>sekretariat.dzs@mc.gov.pl</w:t>
      </w:r>
      <w:r>
        <w:rPr>
          <w:rFonts w:cs="Times New Roman" w:ascii="Times New Roman" w:hAnsi="Times New Roman"/>
          <w:sz w:val="24"/>
          <w:szCs w:val="24"/>
          <w:lang w:val="uk-UA"/>
        </w:rPr>
        <w:t>,</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письмово за адресою місцезнаходження адміністратора: Ал. Уяздовське 1/3 </w:t>
      </w:r>
      <w:r>
        <w:rPr>
          <w:rFonts w:cs="Times New Roman" w:ascii="Times New Roman" w:hAnsi="Times New Roman"/>
          <w:i/>
          <w:iCs/>
          <w:sz w:val="24"/>
          <w:szCs w:val="24"/>
          <w:lang w:val="uk-UA"/>
        </w:rPr>
        <w:t>(Al. Ujazdowskie)</w:t>
      </w:r>
      <w:r>
        <w:rPr>
          <w:rFonts w:cs="Times New Roman" w:ascii="Times New Roman" w:hAnsi="Times New Roman"/>
          <w:sz w:val="24"/>
          <w:szCs w:val="24"/>
          <w:lang w:val="uk-UA"/>
        </w:rPr>
        <w:t>, 00-583 Варшава,</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за адресою для кореспонденції: вулиця  Крулевська, 27 </w:t>
      </w:r>
      <w:r>
        <w:rPr>
          <w:rFonts w:cs="Times New Roman" w:ascii="Times New Roman" w:hAnsi="Times New Roman"/>
          <w:i/>
          <w:iCs/>
          <w:sz w:val="24"/>
          <w:szCs w:val="24"/>
          <w:lang w:val="uk-UA"/>
        </w:rPr>
        <w:t>(Królewska)</w:t>
      </w:r>
      <w:r>
        <w:rPr>
          <w:rFonts w:cs="Times New Roman" w:ascii="Times New Roman" w:hAnsi="Times New Roman"/>
          <w:sz w:val="24"/>
          <w:szCs w:val="24"/>
          <w:lang w:val="uk-UA"/>
        </w:rPr>
        <w:t>, 00-060 Варшава.</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З адміністратором - Міністром внутрішніх справ та адміністрації можна зв'язатися:</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електронною поштою: iod@mswia.gov.pl,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за допомогою  </w:t>
      </w:r>
      <w:r>
        <w:rPr>
          <w:rFonts w:cs="Times New Roman" w:ascii="Times New Roman" w:hAnsi="Times New Roman"/>
          <w:sz w:val="24"/>
          <w:szCs w:val="24"/>
          <w:u w:val="single"/>
          <w:lang w:val="uk-UA"/>
        </w:rPr>
        <w:t>контактної форми</w:t>
      </w:r>
      <w:r>
        <w:rPr>
          <w:rFonts w:cs="Times New Roman" w:ascii="Times New Roman" w:hAnsi="Times New Roman"/>
          <w:sz w:val="24"/>
          <w:szCs w:val="24"/>
          <w:lang w:val="uk-UA"/>
        </w:rPr>
        <w:t>,</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письмово за адресою місцезнаходження адміністратора: вулиця Стефана Баторего 5, </w:t>
      </w:r>
      <w:r>
        <w:rPr>
          <w:rFonts w:cs="Times New Roman" w:ascii="Times New Roman" w:hAnsi="Times New Roman"/>
          <w:i/>
          <w:iCs/>
          <w:sz w:val="24"/>
          <w:szCs w:val="24"/>
          <w:lang w:val="uk-UA"/>
        </w:rPr>
        <w:t>(Stefana Batorego)</w:t>
      </w:r>
      <w:r>
        <w:rPr>
          <w:rFonts w:cs="Times New Roman" w:ascii="Times New Roman" w:hAnsi="Times New Roman"/>
          <w:sz w:val="24"/>
          <w:szCs w:val="24"/>
          <w:lang w:val="uk-UA"/>
        </w:rPr>
        <w:t>, 02-591 Варшава.</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Контакт з інспектор із захисту даних</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ind w:firstLine="567"/>
        <w:jc w:val="both"/>
        <w:rPr/>
      </w:pPr>
      <w:r>
        <w:rPr>
          <w:rFonts w:cs="Times New Roman" w:ascii="Times New Roman" w:hAnsi="Times New Roman"/>
          <w:sz w:val="24"/>
          <w:szCs w:val="24"/>
          <w:lang w:val="uk-UA"/>
        </w:rPr>
        <w:t xml:space="preserve">1. Адміністратор – війт, бурмістр  чи мер міста призначив інспектора із захисту даних, з яким можна зв’язатися за допомогою </w:t>
      </w:r>
      <w:r>
        <w:rPr>
          <w:rFonts w:cs="Times New Roman" w:ascii="Times New Roman" w:hAnsi="Times New Roman"/>
          <w:sz w:val="24"/>
          <w:szCs w:val="24"/>
          <w:shd w:fill="D9D9D9" w:val="clear"/>
          <w:lang w:val="pl-PL"/>
        </w:rPr>
        <w:t>iodo@ug.cieszkow.pl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Адміністратор – Міністр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 xml:space="preserve"> призначив інспектора із захисту даних, з яким Ви можете зв’язатися з усіх питань, пов’язаних з обробкою персональних даних:</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письмово за адресою: вулиця Крулевська, 27 </w:t>
      </w:r>
      <w:r>
        <w:rPr>
          <w:rFonts w:cs="Times New Roman" w:ascii="Times New Roman" w:hAnsi="Times New Roman"/>
          <w:i/>
          <w:iCs/>
          <w:sz w:val="24"/>
          <w:szCs w:val="24"/>
          <w:lang w:val="uk-UA"/>
        </w:rPr>
        <w:t>(Królewska)</w:t>
      </w:r>
      <w:r>
        <w:rPr>
          <w:rFonts w:cs="Times New Roman" w:ascii="Times New Roman" w:hAnsi="Times New Roman"/>
          <w:sz w:val="24"/>
          <w:szCs w:val="24"/>
          <w:lang w:val="uk-UA"/>
        </w:rPr>
        <w:t>, 00-060 Варшава,</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за допомогою електронної пошти: iod@mc.gov.pl.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3. Адміністратор - Міністр внутрішніх справ та адміністрації призначив інспектора із захисту даних, з яким можна зв'язатися:</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письмово за адресою: вулиця Стефана Баторего, 5 </w:t>
      </w:r>
      <w:r>
        <w:rPr>
          <w:rFonts w:cs="Times New Roman" w:ascii="Times New Roman" w:hAnsi="Times New Roman"/>
          <w:i/>
          <w:iCs/>
          <w:sz w:val="24"/>
          <w:szCs w:val="24"/>
          <w:lang w:val="uk-UA"/>
        </w:rPr>
        <w:t>(Stefana Batorego)</w:t>
      </w:r>
      <w:r>
        <w:rPr>
          <w:rFonts w:cs="Times New Roman" w:ascii="Times New Roman" w:hAnsi="Times New Roman"/>
          <w:sz w:val="24"/>
          <w:szCs w:val="24"/>
          <w:lang w:val="uk-UA"/>
        </w:rPr>
        <w:t>, 02-591 Варшава,</w:t>
      </w:r>
    </w:p>
    <w:p>
      <w:pPr>
        <w:pStyle w:val="Normal"/>
        <w:spacing w:before="0" w:after="0"/>
        <w:ind w:firstLine="567"/>
        <w:jc w:val="both"/>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за допомогою електронної пошти за адресою: </w:t>
      </w:r>
      <w:hyperlink r:id="rId2">
        <w:r>
          <w:rPr>
            <w:rStyle w:val="Czeinternetowe"/>
            <w:rFonts w:cs="Times New Roman" w:ascii="Times New Roman" w:hAnsi="Times New Roman"/>
            <w:color w:val="00000A"/>
            <w:sz w:val="24"/>
            <w:szCs w:val="24"/>
            <w:lang w:val="uk-UA"/>
          </w:rPr>
          <w:t>iod@mswia.gov.pl</w:t>
        </w:r>
      </w:hyperlink>
      <w:r>
        <w:rPr>
          <w:rFonts w:cs="Times New Roman" w:ascii="Times New Roman" w:hAnsi="Times New Roman"/>
          <w:sz w:val="24"/>
          <w:szCs w:val="24"/>
          <w:lang w:val="uk-UA"/>
        </w:rPr>
        <w:t>.</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З усіх питань, пов’язаних з обробкою персональних даних та реалізацією прав, пов’язаних з обробкою даних, які входять до сфери його діяльності, ви можете звертатися до кожного із вищезазначених інспекторів із захисту даних.</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Мета обробки та правова підстава</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Метою обробки даних війтом, бурмістром чи мером міста є:</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внесення ваших даних до реєстру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надання доступу до них в межах цього реєстру.</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Метою обробки даних Міністром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 xml:space="preserve"> є:</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ведення та розвиток реєстру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ведення реєстру громадян України, яким присвоєно номер PESEL,</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надання доступу до них в межах цього реєстру.</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Метою обробки даних міністром внутрішніх справ та адміністрації є:</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нагляд за веденням реєстрації  населення на території Республіки Польща. Правова підстава: юридичний обов'язок, покладений на адміністратора у зв'язку з конкретним положенням Закону.</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Одержувачі даних</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Одержувачами даних, зібраними у реєстрі PESEL, є:</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 Центральний центр інформаційних технологій - на підставі доручення Міністра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2. Суб'єкти:</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служби; органи державного управління; суди та прокуратура; судові пристави; організаційні підрозділи держави та місцевого самоврядування та інші суб'єкти - в обсязі, необхідному для виконання громадських завдань;</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особи та організаційні підрозділи, якщо вони виявляють у цьому юридичну зацікавленість;</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особи та організаційні підрозділи, якщо вони виявляють фактичну  зацікавленість в отриманні даних, за умови вашої згоди;</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організаційні підрозділи з метою дослідження, статистики, дослідження громадської думки, якщо дані після використання будуть змінені цими підрозділами таким чином, що неможливо буде ідентифікувати  особу, якої ці дані стосуються;</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особи та організаційні підрозділи, якщо вони доведуть, що дані будуть використані для перевірки адресних даних  та/або даних про смерть;</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суб'єкти, відповідальні за систему електронної ідентифікації, а також  ті, що видають засоби електронної ідентифікації в системі електронної ідентифікації - з метою видачі засобу електронної ідентифікації (тобто інструмента, за допомогою якого можна підтвердити свою особу в Інтернеті);</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кваліфіковані постачальники довірчих послуг, які надають послуги кваліфікованого електронного підпису, внесені до реєстру.</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Дані, зазначеним вище суб’єктам надають:</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війт, бурмістр  чи мер міста,</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 xml:space="preserve">Міністр </w:t>
      </w:r>
      <w:r>
        <w:rPr>
          <w:rStyle w:val="Wyrnienie"/>
          <w:rFonts w:cs="Times New Roman" w:ascii="Times New Roman" w:hAnsi="Times New Roman"/>
          <w:i w:val="false"/>
          <w:iCs w:val="false"/>
          <w:sz w:val="24"/>
          <w:szCs w:val="24"/>
          <w:shd w:fill="FFFFFF" w:val="clear"/>
          <w:lang w:val="uk-UA"/>
        </w:rPr>
        <w:t>оцифрування</w:t>
      </w:r>
      <w:r>
        <w:rPr>
          <w:rFonts w:cs="Times New Roman" w:ascii="Times New Roman" w:hAnsi="Times New Roman"/>
          <w:sz w:val="24"/>
          <w:szCs w:val="24"/>
          <w:lang w:val="uk-UA"/>
        </w:rPr>
        <w:t>,</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Міністр внутрішніх справ та адміністрації,</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відповідно до їх власності. </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Персональні дані, зібрані в реєстрі громадян України, доступні:</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Поліції,</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Прикордонній службі,</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Агентстві внутрішньої безпеки,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shd w:fill="FFFFFF" w:val="clear"/>
          <w:lang w:val="uk-UA"/>
        </w:rPr>
        <w:t>Агентстві розвідки</w:t>
      </w:r>
      <w:r>
        <w:rPr>
          <w:rFonts w:cs="Times New Roman" w:ascii="Times New Roman" w:hAnsi="Times New Roman"/>
          <w:sz w:val="24"/>
          <w:szCs w:val="24"/>
          <w:lang w:val="uk-UA"/>
        </w:rPr>
        <w:t>,</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Службі військової контррозвідки,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Службі військової розвідки,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Центральному антикорупційному бюро,</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Державній службі охорони,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Управлінню у справах іноземців,</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міністру з питань праці,</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міністру у справах сім'ї,</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закладові соціального страхування,</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органові, уповноваженому видавати сімейні виплати.</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Як довго будуть зберігатися дані</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Дані з реєстру PESEL, а також з реєстру громадян України видалятися не будуть.</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Ваші права</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Ви маєте право:</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доступ до ваших даних та даних осіб, над якими ви маєте законну опіку (наприклад, дітей),</w:t>
      </w:r>
    </w:p>
    <w:p>
      <w:pPr>
        <w:pStyle w:val="Normal"/>
        <w:spacing w:before="0" w:after="0"/>
        <w:ind w:firstLine="567"/>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 </w:t>
      </w:r>
      <w:r>
        <w:rPr>
          <w:rFonts w:cs="Times New Roman" w:ascii="Times New Roman" w:hAnsi="Times New Roman"/>
          <w:sz w:val="24"/>
          <w:szCs w:val="24"/>
          <w:lang w:val="uk-UA"/>
        </w:rPr>
        <w:t>вимагати їх виправлення.</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Право подавати скарги до контролюючого органу</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Ви маєте право подати скаргу до Голови Управління захисту персональних даних: вулиця Ставкі 2, </w:t>
      </w:r>
      <w:r>
        <w:rPr>
          <w:rFonts w:cs="Times New Roman" w:ascii="Times New Roman" w:hAnsi="Times New Roman"/>
          <w:i/>
          <w:iCs/>
          <w:sz w:val="24"/>
          <w:szCs w:val="24"/>
          <w:lang w:val="uk-UA"/>
        </w:rPr>
        <w:t>(Stawki)</w:t>
      </w:r>
      <w:r>
        <w:rPr>
          <w:rFonts w:cs="Times New Roman" w:ascii="Times New Roman" w:hAnsi="Times New Roman"/>
          <w:sz w:val="24"/>
          <w:szCs w:val="24"/>
          <w:lang w:val="uk-UA"/>
        </w:rPr>
        <w:t>, 00-193 Варшава.</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Джерело походження персональних даних</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Дані до реєстру PESEL вноситься органом ґміни.</w:t>
      </w:r>
    </w:p>
    <w:p>
      <w:pPr>
        <w:pStyle w:val="Normal"/>
        <w:spacing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Дані до реєстру громадян України вносяться органом гміни.</w:t>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r>
    </w:p>
    <w:p>
      <w:pPr>
        <w:pStyle w:val="Normal"/>
        <w:spacing w:before="0" w:after="0"/>
        <w:jc w:val="both"/>
        <w:rPr>
          <w:rFonts w:ascii="Times New Roman" w:hAnsi="Times New Roman" w:cs="Times New Roman"/>
          <w:b/>
          <w:b/>
          <w:bCs/>
          <w:sz w:val="24"/>
          <w:szCs w:val="24"/>
          <w:lang w:val="uk-UA"/>
        </w:rPr>
      </w:pPr>
      <w:r>
        <w:rPr>
          <w:rFonts w:cs="Times New Roman" w:ascii="Times New Roman" w:hAnsi="Times New Roman"/>
          <w:b/>
          <w:bCs/>
          <w:sz w:val="24"/>
          <w:szCs w:val="24"/>
          <w:lang w:val="uk-UA"/>
        </w:rPr>
        <w:t>Зобов'язання надати дані</w:t>
      </w:r>
    </w:p>
    <w:p>
      <w:pPr>
        <w:pStyle w:val="Normal"/>
        <w:spacing w:before="0" w:after="0"/>
        <w:jc w:val="both"/>
        <w:rPr/>
      </w:pPr>
      <w:r>
        <w:rPr>
          <w:rFonts w:cs="Times New Roman" w:ascii="Times New Roman" w:hAnsi="Times New Roman"/>
          <w:sz w:val="24"/>
          <w:szCs w:val="24"/>
          <w:lang w:val="uk-UA"/>
        </w:rPr>
        <w:t>Надання даних є обов’язком, що випливає із закону про допомогу громадянам України у зв’язку зі збройним конфліктом на території цієї країни.</w:t>
      </w:r>
    </w:p>
    <w:sectPr>
      <w:type w:val="nextPage"/>
      <w:pgSz w:w="11906" w:h="16838"/>
      <w:pgMar w:left="709" w:right="1274" w:header="0" w:top="481" w:footer="0" w:bottom="709"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my-MM"/>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my-MM"/>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cs="Arial Unicode MS" w:ascii="Calibri" w:hAnsi="Calibri" w:eastAsia="Calibri" w:asciiTheme="minorHAnsi" w:eastAsiaTheme="minorHAnsi" w:hAnsiTheme="minorHAnsi"/>
      <w:color w:val="auto"/>
      <w:sz w:val="22"/>
      <w:szCs w:val="22"/>
      <w:lang w:val="ru-RU" w:eastAsia="en-US" w:bidi="my-MM"/>
    </w:rPr>
  </w:style>
  <w:style w:type="paragraph" w:styleId="Nagwek1">
    <w:name w:val="Nagłówek 1"/>
    <w:basedOn w:val="Nagwek"/>
    <w:pPr/>
    <w:rPr/>
  </w:style>
  <w:style w:type="paragraph" w:styleId="Nagwek2">
    <w:name w:val="Nagłówek 2"/>
    <w:basedOn w:val="Nagwek"/>
    <w:pPr/>
    <w:rPr/>
  </w:style>
  <w:style w:type="paragraph" w:styleId="Nagwek3">
    <w:name w:val="Nagłówek 3"/>
    <w:basedOn w:val="Nagwek"/>
    <w:pPr/>
    <w:rPr/>
  </w:style>
  <w:style w:type="character" w:styleId="DefaultParagraphFont" w:default="1">
    <w:name w:val="Default Paragraph Font"/>
    <w:uiPriority w:val="1"/>
    <w:semiHidden/>
    <w:unhideWhenUsed/>
    <w:qFormat/>
    <w:rPr/>
  </w:style>
  <w:style w:type="character" w:styleId="Czeinternetowe">
    <w:name w:val="Łącze internetowe"/>
    <w:basedOn w:val="DefaultParagraphFont"/>
    <w:uiPriority w:val="99"/>
    <w:unhideWhenUsed/>
    <w:rsid w:val="00967d9a"/>
    <w:rPr>
      <w:color w:val="0000FF" w:themeColor="hyperlink"/>
      <w:u w:val="single"/>
    </w:rPr>
  </w:style>
  <w:style w:type="character" w:styleId="Wyrnienie">
    <w:name w:val="Wyróżnienie"/>
    <w:basedOn w:val="DefaultParagraphFont"/>
    <w:uiPriority w:val="20"/>
    <w:qFormat/>
    <w:rsid w:val="00f0513c"/>
    <w:rPr>
      <w:i/>
      <w:iCs/>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Treść tekstu"/>
    <w:basedOn w:val="Normal"/>
    <w:pPr>
      <w:spacing w:lineRule="auto" w:line="288" w:before="0" w:after="140"/>
    </w:pPr>
    <w:rPr/>
  </w:style>
  <w:style w:type="paragraph" w:styleId="Lista">
    <w:name w:val="Lista"/>
    <w:basedOn w:val="Tretekstu"/>
    <w:pPr/>
    <w:rPr>
      <w:rFonts w:cs="Arial"/>
    </w:rPr>
  </w:style>
  <w:style w:type="paragraph" w:styleId="Podpis">
    <w:name w:val="Podpis"/>
    <w:basedOn w:val="Normal"/>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Cytaty">
    <w:name w:val="Cytaty"/>
    <w:basedOn w:val="Normal"/>
    <w:qFormat/>
    <w:pPr/>
    <w:rPr/>
  </w:style>
  <w:style w:type="paragraph" w:styleId="Tytu">
    <w:name w:val="Tytuł"/>
    <w:basedOn w:val="Nagwek"/>
    <w:pPr/>
    <w:rPr/>
  </w:style>
  <w:style w:type="paragraph" w:styleId="Podtytu">
    <w:name w:val="Podtytuł"/>
    <w:basedOn w:val="Nagwek"/>
    <w:pPr/>
    <w:rPr/>
  </w:style>
  <w:style w:type="numbering" w:styleId="NoList" w:default="1">
    <w:name w:val="No List"/>
    <w:uiPriority w:val="99"/>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od@mswia.gov.p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OpenOfficePL_Professional/5.0.2.4$Windows_X86_64 LibreOffice_project/13f702ca819ea5b9f8605782c852d5bb513b3891</Application>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2022-03-11T15:33:00Z</dcterms:created>
  <dc:creator>Мирося</dc:creator>
  <dc:language>pl-PL</dc:language>
  <cp:lastPrinted>2022-03-23T08:11:20Z</cp:lastPrinted>
  <dcterms:modified xsi:type="dcterms:W3CDTF">2022-03-23T08:13:23Z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