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26" w:rsidRPr="00B60026" w:rsidRDefault="00B60026" w:rsidP="00B600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600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Uznanie orzeczenia zagranicznego dotyczącego rozwiązania małżeństwa przez rozwód wydanego na terenie Unii Europejskiej</w:t>
      </w:r>
    </w:p>
    <w:p w:rsidR="00B60026" w:rsidRPr="00B60026" w:rsidRDefault="00B60026" w:rsidP="00B60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00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B60026" w:rsidRPr="00B60026" w:rsidRDefault="00B60026" w:rsidP="00B6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wpisanie w akcie małżeństwa wzmianki dodatkowej</w:t>
      </w:r>
    </w:p>
    <w:p w:rsidR="00B60026" w:rsidRPr="00B60026" w:rsidRDefault="00B60026" w:rsidP="00B6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- orzeczenie o rozwodzie wraz z klauzulą prawomocności</w:t>
      </w:r>
    </w:p>
    <w:p w:rsidR="00B60026" w:rsidRPr="00B60026" w:rsidRDefault="00B60026" w:rsidP="00B6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świadectwo sporządzone przez właściwy organ państwa członkowskiego Unii Europejskiej na formularzu określonym w załączniku I Rozporządzenia nr 2201/2003</w:t>
      </w:r>
    </w:p>
    <w:p w:rsidR="00B60026" w:rsidRPr="00B60026" w:rsidRDefault="00B60026" w:rsidP="00B6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- urzędowe tłumaczenie ww. dokumentów dokonane przez tłumacza przysięgłego lub polskiego konsula</w:t>
      </w:r>
    </w:p>
    <w:p w:rsidR="00B60026" w:rsidRDefault="00B60026" w:rsidP="0031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oryginał lub uwierzytelniony odpis dokumentu, z którego wynika, że pismo wszczynające postępowanie lub pismo równorzędne zostało doręczone stronie, która nie stawiła się w sądzie lub dokumentu wskazującego, że strona przeciwna jednoznacznie zgadza się z orzeczeniem (dotyczy orzeczeń zaocznych)</w:t>
      </w:r>
    </w:p>
    <w:p w:rsidR="00B60026" w:rsidRPr="00B60026" w:rsidRDefault="00B60026" w:rsidP="00B60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00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B60026" w:rsidRDefault="00B60026" w:rsidP="0031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- opłata skarbowa za dokonanie czynności 11 zł</w:t>
      </w:r>
    </w:p>
    <w:p w:rsidR="00313AE4" w:rsidRPr="0096515F" w:rsidRDefault="00313AE4" w:rsidP="0031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wnosi się na konto: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Cieszkowie</w:t>
      </w: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3AE4" w:rsidRPr="0096515F" w:rsidRDefault="00313AE4" w:rsidP="0031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73 9582 1010 2001 0100 0156 0001</w:t>
      </w:r>
      <w:r w:rsidRPr="00965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13AE4" w:rsidRPr="0096515F" w:rsidRDefault="00313AE4" w:rsidP="0031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w Cieszkowie lub w Banku</w:t>
      </w:r>
      <w:r w:rsidRPr="00965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313AE4" w:rsidRPr="0096515F" w:rsidRDefault="00313AE4" w:rsidP="0031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wnosi się podczas składania wniosku.</w:t>
      </w:r>
    </w:p>
    <w:p w:rsidR="00313AE4" w:rsidRPr="00B60026" w:rsidRDefault="00313AE4" w:rsidP="0031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w każdym przypadku nieuiszczenia należnej opłaty obowiązany będzie przekazać organowi podatkowemu informację o nieuiszczeniu tejże opłaty, co skutkować będzie dochodzeniem tej należności w postępowaniu egzekucyjnym.</w:t>
      </w:r>
    </w:p>
    <w:p w:rsidR="00B60026" w:rsidRPr="00B60026" w:rsidRDefault="00B60026" w:rsidP="00B60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00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B60026" w:rsidRPr="00B60026" w:rsidRDefault="00B60026" w:rsidP="00B6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załatwiana jest niezwłocznie, a jeśli wymaga postępowania wyjaśniającego w ciągu 1 miesiąca</w:t>
      </w:r>
    </w:p>
    <w:p w:rsidR="00B60026" w:rsidRPr="00B60026" w:rsidRDefault="00B60026" w:rsidP="00B60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00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B352E3" w:rsidRPr="00B352E3" w:rsidRDefault="00B352E3" w:rsidP="00B60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E3">
        <w:rPr>
          <w:rFonts w:ascii="Times New Roman" w:hAnsi="Times New Roman" w:cs="Times New Roman"/>
          <w:sz w:val="24"/>
          <w:szCs w:val="24"/>
        </w:rPr>
        <w:t>-ustawa z dnia 17.11.1964r. Kodeks postępowania cywilnego (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 xml:space="preserve">. z 2014 r. poz. 101 z 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 xml:space="preserve">. zm.)-art. 1145 - 1147 </w:t>
      </w:r>
      <w:r w:rsidRPr="00B352E3">
        <w:rPr>
          <w:rFonts w:ascii="Times New Roman" w:hAnsi="Times New Roman" w:cs="Times New Roman"/>
          <w:sz w:val="24"/>
          <w:szCs w:val="24"/>
        </w:rPr>
        <w:br/>
        <w:t>-ustawa z dnia 28.11.2014 r. Prawo o aktach stanu cywilnego (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 xml:space="preserve">. z 2014r. poz. 1741 z 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 xml:space="preserve">. zm.)-art. 24 </w:t>
      </w:r>
      <w:r w:rsidRPr="00B352E3">
        <w:rPr>
          <w:rFonts w:ascii="Times New Roman" w:hAnsi="Times New Roman" w:cs="Times New Roman"/>
          <w:sz w:val="24"/>
          <w:szCs w:val="24"/>
        </w:rPr>
        <w:br/>
        <w:t>-ustawa z dnia 14.06.1960r. Kodeks postępowania administracyjnego (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 xml:space="preserve">. z 2013 r. poz. 267 z 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 xml:space="preserve">. zm.) </w:t>
      </w:r>
      <w:r w:rsidRPr="00B352E3">
        <w:rPr>
          <w:rFonts w:ascii="Times New Roman" w:hAnsi="Times New Roman" w:cs="Times New Roman"/>
          <w:sz w:val="24"/>
          <w:szCs w:val="24"/>
        </w:rPr>
        <w:br/>
        <w:t>-rozporządzenie Rady (WE) Nr 2201/2003 z dn. 27.11.2003r. dotyczące jurysdykcji oraz uznawania i wykonywania orzeczeń w sprawach małżeńskich oraz w sprawach dotyczących odpowiedzialności rodzicielskiej (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 xml:space="preserve">. UE.L. z 2003 r. Nr 338, poz.1)-art. 1 ust.1 pkt. a oraz art. 37 i 39 </w:t>
      </w:r>
      <w:r w:rsidRPr="00B352E3">
        <w:rPr>
          <w:rFonts w:ascii="Times New Roman" w:hAnsi="Times New Roman" w:cs="Times New Roman"/>
          <w:sz w:val="24"/>
          <w:szCs w:val="24"/>
        </w:rPr>
        <w:br/>
        <w:t>- ustawa z dnia 16.11.2006 r. o opłacie skarbowej (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 xml:space="preserve">. z 2014 r. poz. 1628 z 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 xml:space="preserve">. zm.) </w:t>
      </w:r>
      <w:r w:rsidRPr="00B352E3">
        <w:rPr>
          <w:rFonts w:ascii="Times New Roman" w:hAnsi="Times New Roman" w:cs="Times New Roman"/>
          <w:sz w:val="24"/>
          <w:szCs w:val="24"/>
        </w:rPr>
        <w:br/>
      </w:r>
      <w:r w:rsidRPr="00B352E3">
        <w:rPr>
          <w:rFonts w:ascii="Times New Roman" w:hAnsi="Times New Roman" w:cs="Times New Roman"/>
          <w:sz w:val="24"/>
          <w:szCs w:val="24"/>
        </w:rPr>
        <w:lastRenderedPageBreak/>
        <w:t>- rozporządzenie Ministra Finansów z dnia 28.09.2007r. w sprawie zapłaty opłaty skarbowej (</w:t>
      </w:r>
      <w:proofErr w:type="spellStart"/>
      <w:r w:rsidRPr="00B352E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352E3">
        <w:rPr>
          <w:rFonts w:ascii="Times New Roman" w:hAnsi="Times New Roman" w:cs="Times New Roman"/>
          <w:sz w:val="24"/>
          <w:szCs w:val="24"/>
        </w:rPr>
        <w:t>. z 2007 r. Nr 187, poz. 1330) </w:t>
      </w:r>
    </w:p>
    <w:p w:rsidR="00B60026" w:rsidRPr="00B60026" w:rsidRDefault="00B60026" w:rsidP="00B600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00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</w:t>
      </w:r>
    </w:p>
    <w:p w:rsidR="00B60026" w:rsidRPr="00B60026" w:rsidRDefault="00B60026" w:rsidP="00B6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Rozporządzenia Rady (WE) nr 2201/2003 z dnia 27.11.2003r. uznaniu przez kierownika urzędu stanu cywilnego podlegają orzeczenia wydane po 01 maja 2004r.</w:t>
      </w:r>
    </w:p>
    <w:p w:rsidR="00B60026" w:rsidRPr="00B60026" w:rsidRDefault="00B60026" w:rsidP="00B6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- Dania będąca państwem członkowskim Unii Europejskiej nie uczestniczyła</w:t>
      </w: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przyjęciu ww. rozporządzenia. Orzeczenia wydane w Danii po 01 lipca 2009r. podlegają uznaniu z mocy prawa na podstawie przepisów ustawy z dnia 17 listopada 1964r. Kodeks postępowania cywilnego (</w:t>
      </w:r>
      <w:proofErr w:type="spellStart"/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. Nr 43, poz. 296 ze zm.), wydane wcześniej podlegają uznaniu w procedurze sądowej</w:t>
      </w:r>
    </w:p>
    <w:p w:rsidR="00B60026" w:rsidRPr="00B60026" w:rsidRDefault="00B60026" w:rsidP="00B6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orzeczeń holenderskich konieczne jest dostarczenie dowodu włączenia orzeczenia do rejestracji stanu cywilnego w Holandii</w:t>
      </w:r>
    </w:p>
    <w:p w:rsidR="00B60026" w:rsidRPr="00B60026" w:rsidRDefault="00B60026" w:rsidP="00B60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026">
        <w:rPr>
          <w:rFonts w:ascii="Times New Roman" w:eastAsia="Times New Roman" w:hAnsi="Times New Roman" w:cs="Times New Roman"/>
          <w:sz w:val="24"/>
          <w:szCs w:val="24"/>
          <w:lang w:eastAsia="pl-PL"/>
        </w:rPr>
        <w:t>- orzeczenia wydane przed 01 maja 2004r. na terenie Unii Europejskiej podlegają uznaniu w procedurze sądowej z wyjątkiem państw, z którymi obowiązywała umowa dwustronna o uznawaniu z mocy prawa</w:t>
      </w:r>
    </w:p>
    <w:p w:rsidR="00A017A9" w:rsidRDefault="00A017A9"/>
    <w:sectPr w:rsidR="00A017A9" w:rsidSect="00A0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40B6"/>
    <w:multiLevelType w:val="multilevel"/>
    <w:tmpl w:val="3D5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026"/>
    <w:rsid w:val="00313AE4"/>
    <w:rsid w:val="00A017A9"/>
    <w:rsid w:val="00B352E3"/>
    <w:rsid w:val="00B60026"/>
    <w:rsid w:val="00FA71BD"/>
    <w:rsid w:val="00F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A9"/>
  </w:style>
  <w:style w:type="paragraph" w:styleId="Nagwek1">
    <w:name w:val="heading 1"/>
    <w:basedOn w:val="Normalny"/>
    <w:link w:val="Nagwek1Znak"/>
    <w:uiPriority w:val="9"/>
    <w:qFormat/>
    <w:rsid w:val="00B60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60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00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00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2015-08-07T07:00:00Z</dcterms:created>
  <dcterms:modified xsi:type="dcterms:W3CDTF">2015-08-07T07:14:00Z</dcterms:modified>
</cp:coreProperties>
</file>